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Tequila at a crossroads: navigating supply challenges and market shifts</w:t>
      </w:r>
    </w:p>
    <w:p>
      <w:r/>
    </w:p>
    <w:p>
      <w:r>
        <w:drawing>
          <wp:inline xmlns:a="http://schemas.openxmlformats.org/drawingml/2006/main" xmlns:pic="http://schemas.openxmlformats.org/drawingml/2006/picture">
            <wp:extent cx="5486400" cy="299258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92582"/>
                    </a:xfrm>
                    <a:prstGeom prst="rect"/>
                  </pic:spPr>
                </pic:pic>
              </a:graphicData>
            </a:graphic>
          </wp:inline>
        </w:drawing>
      </w:r>
    </w:p>
    <w:p>
      <w:r>
        <w:t>The tequila category is currently experiencing significant fluctuations that have both immediate and long-term implications for brands within the industry. Driven by factors such as premiumisation, celebrity endorsements, and heightened global interest, tequila's rapid rise in popularity has led to its position as a key player in the spirits market. However, supply volatility, market saturation, and shifting consumer preferences indicate a potential inflection point for this dynamic sector.</w:t>
      </w:r>
    </w:p>
    <w:p>
      <w:r>
        <w:t>Agave Supply Challenges</w:t>
      </w:r>
    </w:p>
    <w:p>
      <w:r>
        <w:t>The relentless demand for tequila has resulted in dramatic swings in agave pricing, a critical component in its production. Over the past decade, agave prices fluctuated significantly, exacerbated by a cycle of oversupply and shortage. In the late 2010s, the soaring popularity of tequila led to a notable shortage of agave, which saw prices peak at 35 pesos per kilo. This surge incentivised farmers to overplant, resulting in an oversupply as crops matured simultaneously. The result has been a sharp drop in prices, leaving many farmers struggling to achieve profitability. ISWR and Grand View Research highlight the precarious situation for these producers, who must now navigate a landscape marked by uncertainty regarding consistent agave quality and availability. While some major brands have begun investing in long-term supply chain solutions, the broader industry remains susceptible to cyclical challenges.</w:t>
      </w:r>
    </w:p>
    <w:p>
      <w:r>
        <w:t>Market Saturation and Evolution of Consumer Preferences</w:t>
      </w:r>
    </w:p>
    <w:p>
      <w:r>
        <w:t>The tequila market is becoming increasingly crowded, with a proliferation of brands—many of which are celebrity-backed—intensifying competition within the sector. Despite the continued strength of premium and super-premium segments, early indicators suggest a possible slowdown. Data from IWSR indicates that tequila volumes in the US fell by 1% in early 2024, with the ultra-premium category experiencing an 8% decline. This decline highlights the need for brands to be proactive in addressing potential shifts in consumer behaviour.</w:t>
      </w:r>
    </w:p>
    <w:p>
      <w:r>
        <w:t>Traditionally strong in North America, producers are now eyeing European and Asian markets for growth opportunities. However, these regions have not yet matched the United States' enthusiasm for tequila, raising questions about the sustainability of global demand in the near term.</w:t>
      </w:r>
    </w:p>
    <w:p>
      <w:r>
        <w:t>Sustainability Concerns</w:t>
      </w:r>
    </w:p>
    <w:p>
      <w:r>
        <w:t>Beyond market challenges, the tequila industry faces increasing scrutiny regarding sustainability. The rapid expansion of production has placed strain on agave cultivation and has raised concerns about deforestation and its effects on local ecosystems in Jalisco, Mexico. While some producers are making strides toward implementing sustainable practices, the balance between maintaining environmental responsibility and meeting growing market demand remains delicate. Furthermore, today’s informed consumers are increasingly seeking transparency and ethical sourcing assurances, putting additional pressure on brands to comply.</w:t>
      </w:r>
    </w:p>
    <w:p>
      <w:r>
        <w:t>A Crossroads for Tequila</w:t>
      </w:r>
    </w:p>
    <w:p>
      <w:r>
        <w:t>While the tequila category is not in decline, it appears to be approaching a pivotal juncture. The explosive growth experienced in recent years may be transitioning into a more mature phase, prompting brands to refine their strategies. This includes moving beyond reliance on celebrity endorsements to prioritise quality, sustainability, and exploration of international market avenues.</w:t>
      </w:r>
    </w:p>
    <w:p>
      <w:r>
        <w:t>Given the ongoing instability in supply chains and the shifting landscape of consumer preferences, the tequila industry must navigate its future with caution. Companies that adapt to these challenges while focusing on core principles of quality and responsible sourcing are likely to maintain their stature in an increasingly competitive global spirits market.</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https://blog.dialce.com/tequila-industry-trends</w:t>
        </w:r>
      </w:hyperlink>
      <w:r>
        <w:t xml:space="preserve"> - This article supports the claims about tequila's rising popularity, driven by premiumization and innovative production methods. It also highlights the challenges and opportunities in the global tequila market.</w:t>
      </w:r>
    </w:p>
    <w:p>
      <w:pPr>
        <w:pStyle w:val="ListBullet"/>
      </w:pPr>
      <w:hyperlink r:id="rId12">
        <w:r>
          <w:rPr>
            <w:u w:val="single"/>
            <w:color w:val="0000FF"/>
            <w:rStyle w:val="Hyperlink"/>
          </w:rPr>
          <w:t>https://theabcstore.com/top-liquor-trends-2025</w:t>
        </w:r>
      </w:hyperlink>
      <w:r>
        <w:t xml:space="preserve"> - This resource confirms the surge in tequila's popularity, especially in premium and super-premium categories, along with the broader trends in the spirits industry such as sustainability and technological integration.</w:t>
      </w:r>
    </w:p>
    <w:p>
      <w:pPr>
        <w:pStyle w:val="ListBullet"/>
      </w:pPr>
      <w:hyperlink r:id="rId13">
        <w:r>
          <w:rPr>
            <w:u w:val="single"/>
            <w:color w:val="0000FF"/>
            <w:rStyle w:val="Hyperlink"/>
          </w:rPr>
          <w:t>https://blog.tbrc.info/2025/03/tequila-market-size</w:t>
        </w:r>
      </w:hyperlink>
      <w:r>
        <w:t xml:space="preserve"> - This report provides insights into the growing tequila market, noting North America's dominance and Asia-Pacific's potential for future growth. It also discusses key drivers like cultural trends and strategic marketing.</w:t>
      </w:r>
    </w:p>
    <w:p>
      <w:pPr>
        <w:pStyle w:val="ListBullet"/>
      </w:pPr>
      <w:hyperlink r:id="rId14">
        <w:r>
          <w:rPr>
            <w:u w:val="single"/>
            <w:color w:val="0000FF"/>
            <w:rStyle w:val="Hyperlink"/>
          </w:rPr>
          <w:t>https://www.cnbc.com/2022/02/15/tequila-sales-surge-in-us-as-consumers-look-for-high-end-drinks.html</w:t>
        </w:r>
      </w:hyperlink>
      <w:r>
        <w:t xml:space="preserve"> - Although not directly cited, CNBC has reported on the surge in tequila sales in the U.S., which aligns with the article's claims about tequila's popularity and premiumization.</w:t>
      </w:r>
    </w:p>
    <w:p>
      <w:pPr>
        <w:pStyle w:val="ListBullet"/>
      </w:pPr>
      <w:hyperlink r:id="rId15">
        <w:r>
          <w:rPr>
            <w:u w:val="single"/>
            <w:color w:val="0000FF"/>
            <w:rStyle w:val="Hyperlink"/>
          </w:rPr>
          <w:t>https://www.iwsmagazine.com/tequila-market-faces-new-challenges/</w:t>
        </w:r>
      </w:hyperlink>
      <w:r>
        <w:t xml:space="preserve"> - This article from IWSR Magazine contains data indicating a slight decline in tequila volumes in the U.S., supporting the claim of market saturation and evolving consumer preferences.</w:t>
      </w:r>
    </w:p>
    <w:p>
      <w:pPr>
        <w:pStyle w:val="ListBullet"/>
      </w:pPr>
      <w:hyperlink r:id="rId16">
        <w:r>
          <w:rPr>
            <w:u w:val="single"/>
            <w:color w:val="0000FF"/>
            <w:rStyle w:val="Hyperlink"/>
          </w:rPr>
          <w:t>https://www.beveragedaily.com/Article/2024/03/08/Tequila-sustainability-challenges-Supply-chain-quality</w:t>
        </w:r>
      </w:hyperlink>
      <w:r>
        <w:t xml:space="preserve"> - This article discusses the challenges in maintaining sustainable agave cultivation practices and ethical sourcing in the tequila industry, aligning with concerns mentioned about environmental sustainability.</w:t>
      </w:r>
    </w:p>
    <w:p>
      <w:pPr>
        <w:pStyle w:val="ListBullet"/>
      </w:pPr>
      <w:hyperlink r:id="rId17">
        <w:r>
          <w:rPr>
            <w:u w:val="single"/>
            <w:color w:val="0000FF"/>
            <w:rStyle w:val="Hyperlink"/>
          </w:rPr>
          <w:t>https://www.thedrinksbusiness.com/2025/04/is-tequilas-boom-running-dry/</w:t>
        </w:r>
      </w:hyperlink>
      <w:r>
        <w:t xml:space="preserve"> - Please view link - unable to able to access data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blog.dialce.com/tequila-industry-trends" TargetMode="External"/><Relationship Id="rId12" Type="http://schemas.openxmlformats.org/officeDocument/2006/relationships/hyperlink" Target="https://theabcstore.com/top-liquor-trends-2025" TargetMode="External"/><Relationship Id="rId13" Type="http://schemas.openxmlformats.org/officeDocument/2006/relationships/hyperlink" Target="https://blog.tbrc.info/2025/03/tequila-market-size" TargetMode="External"/><Relationship Id="rId14" Type="http://schemas.openxmlformats.org/officeDocument/2006/relationships/hyperlink" Target="https://www.cnbc.com/2022/02/15/tequila-sales-surge-in-us-as-consumers-look-for-high-end-drinks.html" TargetMode="External"/><Relationship Id="rId15" Type="http://schemas.openxmlformats.org/officeDocument/2006/relationships/hyperlink" Target="https://www.iwsmagazine.com/tequila-market-faces-new-challenges/" TargetMode="External"/><Relationship Id="rId16" Type="http://schemas.openxmlformats.org/officeDocument/2006/relationships/hyperlink" Target="https://www.beveragedaily.com/Article/2024/03/08/Tequila-sustainability-challenges-Supply-chain-quality" TargetMode="External"/><Relationship Id="rId17" Type="http://schemas.openxmlformats.org/officeDocument/2006/relationships/hyperlink" Target="https://www.thedrinksbusiness.com/2025/04/is-tequilas-boom-running-d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