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Heineken launches global AI lab in Singapore to drive innovation</w:t>
      </w:r>
      <w:r/>
    </w:p>
    <w:p>
      <w:r/>
      <w:r/>
    </w:p>
    <w:p>
      <w:r>
        <w:drawing>
          <wp:inline xmlns:a="http://schemas.openxmlformats.org/drawingml/2006/main" xmlns:pic="http://schemas.openxmlformats.org/drawingml/2006/picture">
            <wp:extent cx="5080000" cy="33791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79157"/>
                    </a:xfrm>
                    <a:prstGeom prst="rect"/>
                  </pic:spPr>
                </pic:pic>
              </a:graphicData>
            </a:graphic>
          </wp:inline>
        </w:drawing>
      </w:r>
    </w:p>
    <w:p>
      <w:r/>
      <w:r>
        <w:t>Heineken has announced the establishment of its first global generative artificial intelligence (GenAI) lab in Singapore, a strategic move aimed at enhancing growth, productivity, and customer engagement across its global operations. This initiative, in collaboration with AI Singapore, underscores Heineken's commitment to innovation within the beverage industry.</w:t>
      </w:r>
      <w:r/>
    </w:p>
    <w:p>
      <w:r/>
      <w:r>
        <w:t>Kenneth Choo, Heineken's managing director for the Asia-Pacific region, described the lab as a “global centre of expertise” that will not only foster AI innovation within Singapore, but also positively influence Heineken's operations worldwide. Speaking to the Business Times, Choo remarked on the advantages of Singapore's robust AI ecosystem, skilled workforce, and supportive governmental policies, which position the region as an ideal backdrop for technological advancements. “We are excited to drive the development of innovative solutions that will transform the beverage industry for years to come,” he stated.</w:t>
      </w:r>
      <w:r/>
    </w:p>
    <w:p>
      <w:r/>
      <w:r>
        <w:t>The newly opened facility is set to lead the design of scalable GenAI solutions that can address complex challenges across various business functions. Notable applications include the creation of automated marketing content and advanced financial reporting systems, which could significantly streamline operations and enhance decision-making processes within Heineken.</w:t>
      </w:r>
      <w:r/>
    </w:p>
    <w:p>
      <w:r/>
      <w:r>
        <w:t>Laurence Liew, AI Innovation director at AI Singapore, expressed the potential of this partnership, stating, “By combining Heineken’s industry expertise with our AI capabilities and talent, we are creating a powerful model for how businesses and research institutions can collaborate to create solutions with real-world impact.” This collaboration is designed to foster a team that will focus on pioneering AI methodologies to enhance Heineken's operational efficacy.</w:t>
      </w:r>
      <w:r/>
    </w:p>
    <w:p>
      <w:r/>
      <w:r>
        <w:t>The Economic Development Board (EDB) has highlighted the significance of this partnership, which is expected to facilitate Heineken’s access to new business insights while contributing to the development of AI skills in Singapore. EDB executive vice-president Chan Ih-Ming commented on the initiative, noting, “This initiative will allow Heineken to unlock new business value from Singapore, while concurrently serving as a valuable platform to level up on AI talent and capabilities.”</w:t>
      </w:r>
      <w:r/>
    </w:p>
    <w:p>
      <w:r/>
      <w:r>
        <w:t>The establishment of this GenAI lab represents a crucial step for Heineken as the company seeks to remain at the forefront of technological advancements in the competitive landscape of the beverage industry. With ambitious plans to harness the power of AI, Heineken's partnership with AI Singapore could set new benchmarks for innovation that can be mirrored across other brands in the alcoholic drinks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https://www.marketscreener.com/quote/stock/HEINEKEN-N-V-6283/news/Heineken-Opens-Generative-AI-Innovation-Lab-in-Singapore-49373212/</w:t>
        </w:r>
      </w:hyperlink>
      <w:r>
        <w:t xml:space="preserve"> - This article supports Heineken's announcement of establishing its first global generative artificial intelligence (GenAI) lab in Singapore, in partnership with AI Singapore.</w:t>
      </w:r>
      <w:r/>
    </w:p>
    <w:p>
      <w:pPr>
        <w:pStyle w:val="ListNumber"/>
        <w:spacing w:line="240" w:lineRule="auto"/>
        <w:ind w:left="720"/>
      </w:pPr>
      <w:r/>
      <w:hyperlink r:id="rId11">
        <w:r>
          <w:rPr>
            <w:color w:val="0000EE"/>
            <w:u w:val="single"/>
          </w:rPr>
          <w:t>https://www.marketscreener.com/quote/stock/HEINEKEN-N-V-6283/company/</w:t>
        </w:r>
      </w:hyperlink>
      <w:r>
        <w:t xml:space="preserve"> - This page provides an overview of Heineken N.V., including its global operations and brands, which aligns with the company's strategic move to enhance growth and productivity through AI innovation.</w:t>
      </w:r>
      <w:r/>
    </w:p>
    <w:p>
      <w:pPr>
        <w:pStyle w:val="ListNumber"/>
        <w:spacing w:line="240" w:lineRule="auto"/>
        <w:ind w:left="720"/>
      </w:pPr>
      <w:r/>
      <w:hyperlink r:id="rId12">
        <w:r>
          <w:rPr>
            <w:color w:val="0000EE"/>
            <w:u w:val="single"/>
          </w:rPr>
          <w:t>https://www.aissingapore.org/</w:t>
        </w:r>
      </w:hyperlink>
      <w:r>
        <w:t xml:space="preserve"> - AI Singapore's official website highlights their mission and capabilities in AI research and development, which complements the partnership with Heineken to create innovative AI solutions.</w:t>
      </w:r>
      <w:r/>
    </w:p>
    <w:p>
      <w:pPr>
        <w:pStyle w:val="ListNumber"/>
        <w:spacing w:line="240" w:lineRule="auto"/>
        <w:ind w:left="720"/>
      </w:pPr>
      <w:r/>
      <w:hyperlink r:id="rId13">
        <w:r>
          <w:rPr>
            <w:color w:val="0000EE"/>
            <w:u w:val="single"/>
          </w:rPr>
          <w:t>https://www.edb.gov.sg/en/about-edb/our-role.html</w:t>
        </w:r>
      </w:hyperlink>
      <w:r>
        <w:t xml:space="preserve"> - The Economic Development Board (EDB) of Singapore plays a crucial role in fostering business growth and innovation, which supports the significance of Heineken's GenAI lab in contributing to AI skills development in Singapore.</w:t>
      </w:r>
      <w:r/>
    </w:p>
    <w:p>
      <w:pPr>
        <w:pStyle w:val="ListNumber"/>
        <w:spacing w:line="240" w:lineRule="auto"/>
        <w:ind w:left="720"/>
      </w:pPr>
      <w:r/>
      <w:hyperlink r:id="rId14">
        <w:r>
          <w:rPr>
            <w:color w:val="0000EE"/>
            <w:u w:val="single"/>
          </w:rPr>
          <w:t>https://www.straitstimes.com/business/economy/heineken-opens-ai-lab-in-singapore</w:t>
        </w:r>
      </w:hyperlink>
      <w:r>
        <w:t xml:space="preserve"> - This article corroborates the establishment of Heineken's GenAI lab in Singapore and its potential impact on the beverage industry through AI innovation.</w:t>
      </w:r>
      <w:r/>
    </w:p>
    <w:p>
      <w:pPr>
        <w:pStyle w:val="ListNumber"/>
        <w:spacing w:line="240" w:lineRule="auto"/>
        <w:ind w:left="720"/>
      </w:pPr>
      <w:r/>
      <w:hyperlink r:id="rId15">
        <w:r>
          <w:rPr>
            <w:color w:val="0000EE"/>
            <w:u w:val="single"/>
          </w:rPr>
          <w:t>https://www.businesstimes.com.sg/companies-markets/heineken-opens-ai-lab-in-singapore</w:t>
        </w:r>
      </w:hyperlink>
      <w:r>
        <w:t xml:space="preserve"> - This article provides insights into Kenneth Choo's comments on the advantages of Singapore's AI ecosystem and the lab's role in driving innovation for Heineken globally.</w:t>
      </w:r>
      <w:r/>
    </w:p>
    <w:p>
      <w:pPr>
        <w:pStyle w:val="ListNumber"/>
        <w:spacing w:line="240" w:lineRule="auto"/>
        <w:ind w:left="720"/>
      </w:pPr>
      <w:r/>
      <w:hyperlink r:id="rId16">
        <w:r>
          <w:rPr>
            <w:color w:val="0000EE"/>
            <w:u w:val="single"/>
          </w:rPr>
          <w:t>https://www.thedrinksbusiness.com/2025/03/heineken-launches-first-global-ai-lab/</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creener.com/quote/stock/HEINEKEN-N-V-6283/news/Heineken-Opens-Generative-AI-Innovation-Lab-in-Singapore-49373212/" TargetMode="External"/><Relationship Id="rId11" Type="http://schemas.openxmlformats.org/officeDocument/2006/relationships/hyperlink" Target="https://www.marketscreener.com/quote/stock/HEINEKEN-N-V-6283/company/" TargetMode="External"/><Relationship Id="rId12" Type="http://schemas.openxmlformats.org/officeDocument/2006/relationships/hyperlink" Target="https://www.aissingapore.org/" TargetMode="External"/><Relationship Id="rId13" Type="http://schemas.openxmlformats.org/officeDocument/2006/relationships/hyperlink" Target="https://www.edb.gov.sg/en/about-edb/our-role.html" TargetMode="External"/><Relationship Id="rId14" Type="http://schemas.openxmlformats.org/officeDocument/2006/relationships/hyperlink" Target="https://www.straitstimes.com/business/economy/heineken-opens-ai-lab-in-singapore" TargetMode="External"/><Relationship Id="rId15" Type="http://schemas.openxmlformats.org/officeDocument/2006/relationships/hyperlink" Target="https://www.businesstimes.com.sg/companies-markets/heineken-opens-ai-lab-in-singapore" TargetMode="External"/><Relationship Id="rId16" Type="http://schemas.openxmlformats.org/officeDocument/2006/relationships/hyperlink" Target="https://www.thedrinksbusiness.com/2025/03/heineken-launches-first-global-ai-la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